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AE7FBA" w:rsidRDefault="00AE7FBA">
      <w:pPr>
        <w:rPr>
          <w:sz w:val="20"/>
        </w:rPr>
        <w:sectPr w:rsidR="00AE7FBA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357E67" w:rsidRPr="00357E67" w:rsidRDefault="00D61AD5" w:rsidP="00357E67">
      <w:pPr>
        <w:pStyle w:val="a3"/>
        <w:spacing w:before="7"/>
        <w:jc w:val="right"/>
      </w:pPr>
      <w:r w:rsidRPr="00357E67">
        <w:lastRenderedPageBreak/>
        <w:t>Утвержден</w:t>
      </w:r>
      <w:r w:rsidR="0064783C">
        <w:t>а</w:t>
      </w:r>
      <w:r w:rsidRPr="00357E67">
        <w:t xml:space="preserve"> </w:t>
      </w:r>
    </w:p>
    <w:p w:rsidR="0064783C" w:rsidRDefault="00357E67" w:rsidP="00D61AD5">
      <w:pPr>
        <w:pStyle w:val="a3"/>
        <w:spacing w:before="7"/>
        <w:jc w:val="right"/>
        <w:rPr>
          <w:spacing w:val="-4"/>
        </w:rPr>
      </w:pPr>
      <w:r w:rsidRPr="00357E67">
        <w:t xml:space="preserve">приказом </w:t>
      </w:r>
      <w:r w:rsidR="0064783C">
        <w:t>МДОУ</w:t>
      </w:r>
      <w:r w:rsidR="0064783C">
        <w:rPr>
          <w:spacing w:val="-1"/>
        </w:rPr>
        <w:t xml:space="preserve"> «Д</w:t>
      </w:r>
      <w:r w:rsidR="0064783C">
        <w:t>етский сад №55 «Росинка»</w:t>
      </w:r>
      <w:r w:rsidR="0064783C">
        <w:rPr>
          <w:spacing w:val="-4"/>
        </w:rPr>
        <w:t xml:space="preserve"> </w:t>
      </w:r>
    </w:p>
    <w:p w:rsidR="00D61AD5" w:rsidRPr="00357E67" w:rsidRDefault="0064783C" w:rsidP="00D61AD5">
      <w:pPr>
        <w:pStyle w:val="a3"/>
        <w:spacing w:before="7"/>
        <w:jc w:val="right"/>
      </w:pPr>
      <w:r>
        <w:t>от 01.03</w:t>
      </w:r>
      <w:r w:rsidR="00D61AD5" w:rsidRPr="00357E67">
        <w:t xml:space="preserve">.2022 г. № </w:t>
      </w:r>
      <w:r>
        <w:t>86</w:t>
      </w:r>
    </w:p>
    <w:p w:rsidR="00AE7FBA" w:rsidRDefault="00AE7FBA">
      <w:pPr>
        <w:pStyle w:val="a3"/>
        <w:spacing w:before="9"/>
        <w:rPr>
          <w:sz w:val="20"/>
        </w:rPr>
      </w:pPr>
    </w:p>
    <w:p w:rsidR="00357E67" w:rsidRDefault="00357E67" w:rsidP="00357E67">
      <w:pPr>
        <w:pStyle w:val="1"/>
        <w:jc w:val="center"/>
      </w:pPr>
      <w:bookmarkStart w:id="0" w:name="_Toc53962405"/>
      <w:r>
        <w:t>«Дорожная карта» внедрения</w:t>
      </w:r>
      <w:r w:rsidR="00411D29">
        <w:t xml:space="preserve"> целевой модели наставничества </w:t>
      </w:r>
    </w:p>
    <w:p w:rsidR="00357E67" w:rsidRDefault="00411D29" w:rsidP="00357E67">
      <w:pPr>
        <w:pStyle w:val="1"/>
        <w:jc w:val="center"/>
      </w:pPr>
      <w:r>
        <w:t xml:space="preserve">в </w:t>
      </w:r>
      <w:r w:rsidR="0064783C">
        <w:t>МДОУ</w:t>
      </w:r>
      <w:r w:rsidR="0064783C">
        <w:rPr>
          <w:spacing w:val="-1"/>
        </w:rPr>
        <w:t xml:space="preserve"> «Д</w:t>
      </w:r>
      <w:r w:rsidR="0064783C">
        <w:t>етский сад №55 «Росинка»</w:t>
      </w:r>
    </w:p>
    <w:p w:rsidR="00AE7FBA" w:rsidRDefault="00357E67" w:rsidP="00357E67">
      <w:pPr>
        <w:pStyle w:val="1"/>
        <w:jc w:val="center"/>
      </w:pPr>
      <w:r>
        <w:t xml:space="preserve">на </w:t>
      </w:r>
      <w:r w:rsidR="00411D29">
        <w:t>20</w:t>
      </w:r>
      <w:r>
        <w:t>22</w:t>
      </w:r>
      <w:r w:rsidR="00411D29">
        <w:t xml:space="preserve"> – 20</w:t>
      </w:r>
      <w:r>
        <w:t>24</w:t>
      </w:r>
      <w:r w:rsidR="00411D29">
        <w:t xml:space="preserve"> учебный год</w:t>
      </w:r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6212"/>
        <w:gridCol w:w="1906"/>
        <w:gridCol w:w="2443"/>
      </w:tblGrid>
      <w:tr w:rsidR="00AE7FBA" w:rsidTr="00C9224F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6212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:rsidTr="00C9224F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212" w:type="dxa"/>
          </w:tcPr>
          <w:p w:rsidR="00AE7FBA" w:rsidRPr="0064783C" w:rsidRDefault="00411D29" w:rsidP="0064783C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 w:rsidR="0064783C">
              <w:rPr>
                <w:sz w:val="24"/>
              </w:rPr>
              <w:t xml:space="preserve">  </w:t>
            </w:r>
            <w:r w:rsidRPr="0064783C">
              <w:rPr>
                <w:sz w:val="24"/>
              </w:rPr>
              <w:t>организаций,</w:t>
            </w:r>
            <w:r w:rsidRPr="0064783C">
              <w:rPr>
                <w:sz w:val="24"/>
              </w:rPr>
              <w:tab/>
            </w:r>
            <w:r w:rsidRPr="0064783C">
              <w:rPr>
                <w:sz w:val="24"/>
              </w:rPr>
              <w:tab/>
            </w:r>
            <w:r w:rsidRPr="0064783C">
              <w:rPr>
                <w:spacing w:val="-1"/>
                <w:sz w:val="24"/>
              </w:rPr>
              <w:t xml:space="preserve">осуществляющих </w:t>
            </w:r>
            <w:r w:rsidRPr="0064783C">
              <w:rPr>
                <w:sz w:val="24"/>
              </w:rPr>
              <w:t>образовательную</w:t>
            </w:r>
            <w:r w:rsidR="0064783C">
              <w:rPr>
                <w:sz w:val="24"/>
              </w:rPr>
              <w:t xml:space="preserve"> </w:t>
            </w:r>
            <w:r w:rsidRPr="0064783C">
              <w:rPr>
                <w:sz w:val="24"/>
              </w:rPr>
              <w:t>деятельность</w:t>
            </w:r>
            <w:r w:rsidRPr="0064783C">
              <w:rPr>
                <w:sz w:val="24"/>
              </w:rPr>
              <w:tab/>
            </w:r>
            <w:r w:rsidRPr="0064783C">
              <w:rPr>
                <w:spacing w:val="-7"/>
                <w:sz w:val="24"/>
              </w:rPr>
              <w:t xml:space="preserve">по </w:t>
            </w:r>
            <w:r w:rsidRPr="0064783C">
              <w:rPr>
                <w:sz w:val="24"/>
              </w:rPr>
              <w:t>общеобразовательным,</w:t>
            </w:r>
            <w:r w:rsidRPr="0064783C">
              <w:rPr>
                <w:sz w:val="24"/>
              </w:rPr>
              <w:tab/>
            </w:r>
            <w:r w:rsidRPr="0064783C">
              <w:rPr>
                <w:sz w:val="24"/>
              </w:rPr>
              <w:tab/>
            </w:r>
            <w:r w:rsidRPr="0064783C">
              <w:rPr>
                <w:sz w:val="24"/>
              </w:rPr>
              <w:tab/>
            </w:r>
            <w:r w:rsidRPr="0064783C">
              <w:rPr>
                <w:spacing w:val="-1"/>
                <w:sz w:val="24"/>
              </w:rPr>
              <w:t xml:space="preserve">дополнительным </w:t>
            </w:r>
            <w:r w:rsidRPr="0064783C"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 w:rsidR="00357E67">
              <w:rPr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AE7FBA" w:rsidRDefault="00357E67" w:rsidP="00C9224F">
            <w:pPr>
              <w:pStyle w:val="TableParagraph"/>
              <w:tabs>
                <w:tab w:val="left" w:pos="190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февраль 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Tr="0064783C">
        <w:trPr>
          <w:trHeight w:val="169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 w:rsidP="00357E67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</w:p>
        </w:tc>
        <w:tc>
          <w:tcPr>
            <w:tcW w:w="6212" w:type="dxa"/>
          </w:tcPr>
          <w:p w:rsidR="00357E67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 w:rsidR="00357E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</w:p>
          <w:p w:rsidR="0064783C" w:rsidRPr="0064783C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в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  <w:r w:rsidR="0064783C">
              <w:rPr>
                <w:spacing w:val="-4"/>
                <w:sz w:val="24"/>
              </w:rPr>
              <w:t xml:space="preserve"> </w:t>
            </w:r>
          </w:p>
          <w:p w:rsidR="0064783C" w:rsidRPr="0064783C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 w:rsidR="00357E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  <w:r w:rsidR="0064783C">
              <w:rPr>
                <w:spacing w:val="-4"/>
                <w:sz w:val="24"/>
              </w:rPr>
              <w:t xml:space="preserve"> </w:t>
            </w:r>
          </w:p>
          <w:p w:rsidR="0064783C" w:rsidRPr="0064783C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в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  <w:r w:rsidR="0064783C">
              <w:rPr>
                <w:spacing w:val="-4"/>
                <w:sz w:val="24"/>
              </w:rPr>
              <w:t xml:space="preserve"> </w:t>
            </w:r>
          </w:p>
          <w:p w:rsidR="0064783C" w:rsidRPr="0064783C" w:rsidRDefault="00357E67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Утверждение состава рабочих групп по внедрению целевой модели наставничества в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  <w:r w:rsidR="0064783C">
              <w:rPr>
                <w:spacing w:val="-4"/>
                <w:sz w:val="24"/>
              </w:rPr>
              <w:t xml:space="preserve"> 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  <w:r w:rsidR="0064783C">
              <w:rPr>
                <w:spacing w:val="-4"/>
                <w:sz w:val="24"/>
              </w:rPr>
              <w:t xml:space="preserve"> </w:t>
            </w:r>
            <w:r w:rsidR="00357E67">
              <w:rPr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 w:rsidR="00357E67">
              <w:rPr>
                <w:sz w:val="24"/>
              </w:rPr>
              <w:t xml:space="preserve"> приказа)</w:t>
            </w:r>
          </w:p>
        </w:tc>
        <w:tc>
          <w:tcPr>
            <w:tcW w:w="1906" w:type="dxa"/>
          </w:tcPr>
          <w:p w:rsidR="00AE7FBA" w:rsidRDefault="00357E67" w:rsidP="00C922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до 17.03.2022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Tr="00C9224F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6212" w:type="dxa"/>
          </w:tcPr>
          <w:p w:rsidR="00AE7FBA" w:rsidRDefault="00411D29" w:rsidP="00357E67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</w:t>
            </w:r>
            <w:r w:rsidR="00357E67">
              <w:rPr>
                <w:sz w:val="24"/>
              </w:rPr>
              <w:t>ДОУ</w:t>
            </w:r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E7FBA" w:rsidRDefault="00357E67" w:rsidP="00C922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 15.04.2022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:rsidTr="00C9224F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</w:tcPr>
          <w:p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 w:rsidR="00357E6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AE7FBA" w:rsidRDefault="00357E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30.04.2022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:rsidTr="00C9224F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</w:tcPr>
          <w:p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AE7FBA" w:rsidRDefault="00357E67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C9224F" w:rsidTr="00C9224F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C9224F" w:rsidRDefault="00C9224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C9224F" w:rsidRDefault="00C9224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C9224F" w:rsidRDefault="00C9224F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C9224F" w:rsidRDefault="00C9224F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6212" w:type="dxa"/>
          </w:tcPr>
          <w:p w:rsidR="00C9224F" w:rsidRDefault="00C9224F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совета.</w:t>
            </w:r>
          </w:p>
          <w:p w:rsidR="00C9224F" w:rsidRPr="00357E67" w:rsidRDefault="00C9224F" w:rsidP="00357E67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 ДОУ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 среды.</w:t>
            </w:r>
          </w:p>
          <w:p w:rsidR="00C9224F" w:rsidRDefault="00C9224F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C9224F" w:rsidRDefault="00C9224F">
            <w:r w:rsidRPr="00260BD2"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C9224F" w:rsidRDefault="00C9224F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C9224F" w:rsidTr="00C9224F">
        <w:trPr>
          <w:trHeight w:val="4692"/>
        </w:trPr>
        <w:tc>
          <w:tcPr>
            <w:tcW w:w="446" w:type="dxa"/>
          </w:tcPr>
          <w:p w:rsidR="00C9224F" w:rsidRDefault="00C9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1" w:type="dxa"/>
          </w:tcPr>
          <w:p w:rsidR="00C9224F" w:rsidRDefault="00C9224F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C9224F" w:rsidRDefault="00C9224F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6212" w:type="dxa"/>
          </w:tcPr>
          <w:p w:rsidR="00C9224F" w:rsidRDefault="00C9224F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педагогов желающих принять участие в программе наставничества.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 лиц:</w:t>
            </w:r>
          </w:p>
          <w:p w:rsidR="00C9224F" w:rsidRDefault="00C9224F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психолог, соцработник, родители.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C9224F" w:rsidRDefault="00C9224F">
            <w:r w:rsidRPr="00260BD2"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C9224F" w:rsidRDefault="00C9224F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C9224F" w:rsidTr="00C9224F">
        <w:trPr>
          <w:trHeight w:val="2217"/>
        </w:trPr>
        <w:tc>
          <w:tcPr>
            <w:tcW w:w="446" w:type="dxa"/>
          </w:tcPr>
          <w:p w:rsidR="00C9224F" w:rsidRDefault="00C9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</w:tcPr>
          <w:p w:rsidR="00C9224F" w:rsidRDefault="00C9224F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</w:tcPr>
          <w:p w:rsidR="00C9224F" w:rsidRDefault="00C922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6212" w:type="dxa"/>
          </w:tcPr>
          <w:p w:rsidR="00C9224F" w:rsidRDefault="00C9224F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наставников, желающих принять участие в программенаставничества.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  <w:p w:rsidR="00C9224F" w:rsidRDefault="00C9224F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:rsidR="00C9224F" w:rsidRDefault="00C9224F" w:rsidP="00C9224F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C9224F" w:rsidRDefault="00C9224F">
            <w:pPr>
              <w:pStyle w:val="TableParagraph"/>
              <w:ind w:left="110" w:right="112"/>
              <w:rPr>
                <w:sz w:val="24"/>
              </w:rPr>
            </w:pPr>
            <w:r w:rsidRPr="00260BD2"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C9224F" w:rsidRDefault="00C9224F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C9224F" w:rsidTr="00C9224F">
        <w:trPr>
          <w:trHeight w:val="1382"/>
        </w:trPr>
        <w:tc>
          <w:tcPr>
            <w:tcW w:w="446" w:type="dxa"/>
            <w:vMerge w:val="restart"/>
          </w:tcPr>
          <w:p w:rsidR="00C9224F" w:rsidRDefault="00C9224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C9224F" w:rsidRDefault="00C9224F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C9224F" w:rsidRDefault="00C9224F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C9224F" w:rsidRDefault="00C922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6212" w:type="dxa"/>
          </w:tcPr>
          <w:p w:rsidR="00C9224F" w:rsidRDefault="00C9224F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C9224F" w:rsidRDefault="00C9224F">
            <w:pPr>
              <w:pStyle w:val="TableParagraph"/>
              <w:ind w:left="110" w:right="576"/>
              <w:rPr>
                <w:sz w:val="24"/>
              </w:rPr>
            </w:pPr>
            <w:r w:rsidRPr="00260BD2"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C9224F" w:rsidRDefault="00C9224F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C9224F" w:rsidTr="00C9224F">
        <w:trPr>
          <w:trHeight w:val="1947"/>
        </w:trPr>
        <w:tc>
          <w:tcPr>
            <w:tcW w:w="446" w:type="dxa"/>
            <w:vMerge/>
          </w:tcPr>
          <w:p w:rsidR="00C9224F" w:rsidRDefault="00C9224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C9224F" w:rsidRDefault="00C9224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C9224F" w:rsidRDefault="00C9224F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C9224F" w:rsidRDefault="00C922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6212" w:type="dxa"/>
          </w:tcPr>
          <w:p w:rsidR="00C9224F" w:rsidRDefault="00C9224F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  <w:p w:rsidR="00C9224F" w:rsidRDefault="00C9224F" w:rsidP="00C9224F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117" w:hanging="8"/>
              <w:rPr>
                <w:sz w:val="24"/>
              </w:rPr>
            </w:pPr>
            <w:r>
              <w:rPr>
                <w:sz w:val="24"/>
              </w:rPr>
              <w:t>2. Издать  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«Школы</w:t>
            </w:r>
          </w:p>
          <w:p w:rsidR="00C9224F" w:rsidRDefault="00C9224F" w:rsidP="00C9224F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117" w:right="96" w:hanging="8"/>
              <w:rPr>
                <w:sz w:val="24"/>
              </w:rPr>
            </w:pPr>
            <w:r>
              <w:rPr>
                <w:sz w:val="24"/>
              </w:rPr>
              <w:t>наставников»  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 w:rsidR="0064783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C9224F" w:rsidRDefault="00C922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  <w:p w:rsidR="00C9224F" w:rsidRDefault="00C9224F" w:rsidP="00C9224F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C9224F" w:rsidRDefault="00C922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60BD2"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C9224F" w:rsidRDefault="00C9224F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:rsidTr="00C9224F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6212" w:type="dxa"/>
          </w:tcPr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групповойвстречи.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AE7FBA" w:rsidRDefault="00C9224F" w:rsidP="00C9224F">
            <w:pPr>
              <w:pStyle w:val="TableParagraph"/>
              <w:tabs>
                <w:tab w:val="left" w:pos="190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до 01.09.2022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:rsidTr="00C9224F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6212" w:type="dxa"/>
          </w:tcPr>
          <w:p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E7FBA" w:rsidRDefault="00C9224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20.09.2022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:rsidTr="00C9224F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</w:tcPr>
          <w:p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индивидуальногоразвития</w:t>
            </w:r>
          </w:p>
          <w:p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AE7FBA" w:rsidRDefault="00C9224F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до 01.10.2022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:rsidTr="00C9224F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6212" w:type="dxa"/>
          </w:tcPr>
          <w:p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продолжитьпоиск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AE7FBA" w:rsidRDefault="00C9224F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до 01.12.2022 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C9224F" w:rsidTr="00C9224F">
        <w:trPr>
          <w:trHeight w:val="2760"/>
        </w:trPr>
        <w:tc>
          <w:tcPr>
            <w:tcW w:w="446" w:type="dxa"/>
            <w:vMerge w:val="restart"/>
          </w:tcPr>
          <w:p w:rsidR="00C9224F" w:rsidRDefault="00C9224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C9224F" w:rsidRDefault="00C9224F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C9224F" w:rsidRDefault="00C922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C9224F" w:rsidRDefault="00C9224F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C9224F" w:rsidRDefault="00C9224F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6212" w:type="dxa"/>
          </w:tcPr>
          <w:p w:rsidR="00C9224F" w:rsidRDefault="00C9224F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  организационной встречи наставника и наставляемого.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 наставляемого.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инаставляемого.</w:t>
            </w:r>
          </w:p>
          <w:p w:rsidR="00C9224F" w:rsidRDefault="00C9224F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</w:tcPr>
          <w:p w:rsidR="00C9224F" w:rsidRDefault="00C9224F">
            <w:pPr>
              <w:pStyle w:val="TableParagraph"/>
              <w:ind w:left="110"/>
              <w:rPr>
                <w:sz w:val="24"/>
              </w:rPr>
            </w:pPr>
            <w:r w:rsidRPr="00260BD2"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C9224F" w:rsidRDefault="00C9224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C9224F" w:rsidTr="00C9224F">
        <w:trPr>
          <w:trHeight w:val="1664"/>
        </w:trPr>
        <w:tc>
          <w:tcPr>
            <w:tcW w:w="446" w:type="dxa"/>
            <w:vMerge/>
          </w:tcPr>
          <w:p w:rsidR="00C9224F" w:rsidRDefault="00C9224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C9224F" w:rsidRDefault="00C9224F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C9224F" w:rsidRDefault="00C922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C9224F" w:rsidRDefault="00C9224F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C9224F" w:rsidRDefault="00C9224F" w:rsidP="00C922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6212" w:type="dxa"/>
          </w:tcPr>
          <w:p w:rsidR="00C9224F" w:rsidRDefault="00C9224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  <w:p w:rsidR="00C9224F" w:rsidRDefault="00C9224F" w:rsidP="00C922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C9224F" w:rsidRDefault="00C9224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60BD2">
              <w:rPr>
                <w:sz w:val="24"/>
              </w:rPr>
              <w:t>В течении всего периода реализации ЦМН</w:t>
            </w:r>
          </w:p>
        </w:tc>
        <w:tc>
          <w:tcPr>
            <w:tcW w:w="2443" w:type="dxa"/>
          </w:tcPr>
          <w:p w:rsidR="00C9224F" w:rsidRDefault="00C9224F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AE7FBA" w:rsidTr="00C9224F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6212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7FBA" w:rsidRDefault="00C9224F" w:rsidP="00C9224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2023-2024 г.г.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4C5F0C" w:rsidTr="004C5F0C">
        <w:trPr>
          <w:trHeight w:val="3175"/>
        </w:trPr>
        <w:tc>
          <w:tcPr>
            <w:tcW w:w="446" w:type="dxa"/>
            <w:vMerge/>
            <w:tcBorders>
              <w:top w:val="nil"/>
            </w:tcBorders>
          </w:tcPr>
          <w:p w:rsidR="004C5F0C" w:rsidRDefault="004C5F0C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5F0C" w:rsidRDefault="004C5F0C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4C5F0C" w:rsidRDefault="004C5F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6212" w:type="dxa"/>
          </w:tcPr>
          <w:p w:rsidR="004C5F0C" w:rsidRDefault="004C5F0C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4C5F0C" w:rsidRDefault="004C5F0C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 партнерам.</w:t>
            </w:r>
          </w:p>
          <w:p w:rsidR="004C5F0C" w:rsidRDefault="004C5F0C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4C5F0C" w:rsidRDefault="004C5F0C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  <w:p w:rsidR="004C5F0C" w:rsidRDefault="004C5F0C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 xml:space="preserve">наставников, информации на сайте </w:t>
            </w:r>
            <w:r w:rsidR="0064783C">
              <w:rPr>
                <w:sz w:val="24"/>
              </w:rPr>
              <w:t>МДОУ</w:t>
            </w:r>
            <w:r w:rsidR="0064783C">
              <w:rPr>
                <w:spacing w:val="-1"/>
                <w:sz w:val="24"/>
              </w:rPr>
              <w:t xml:space="preserve"> «Д</w:t>
            </w:r>
            <w:r w:rsidR="0064783C">
              <w:rPr>
                <w:sz w:val="24"/>
              </w:rPr>
              <w:t>етский сад №55 «Росинка»</w:t>
            </w:r>
            <w:r w:rsidR="0064783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организаций- партнеров.</w:t>
            </w:r>
          </w:p>
          <w:p w:rsidR="004C5F0C" w:rsidRDefault="004C5F0C" w:rsidP="00C9224F">
            <w:pPr>
              <w:pStyle w:val="TableParagraph"/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left="109" w:right="97"/>
              <w:jc w:val="both"/>
              <w:rPr>
                <w:sz w:val="24"/>
              </w:rPr>
            </w:pPr>
          </w:p>
        </w:tc>
        <w:tc>
          <w:tcPr>
            <w:tcW w:w="1906" w:type="dxa"/>
          </w:tcPr>
          <w:p w:rsidR="004C5F0C" w:rsidRDefault="004C5F0C" w:rsidP="00C9224F">
            <w:pPr>
              <w:pStyle w:val="TableParagraph"/>
              <w:ind w:left="110" w:right="8"/>
              <w:rPr>
                <w:sz w:val="24"/>
              </w:rPr>
            </w:pPr>
            <w:r>
              <w:rPr>
                <w:sz w:val="24"/>
              </w:rPr>
              <w:t>сентябрь 2024 г.</w:t>
            </w:r>
          </w:p>
        </w:tc>
        <w:tc>
          <w:tcPr>
            <w:tcW w:w="2443" w:type="dxa"/>
          </w:tcPr>
          <w:p w:rsidR="004C5F0C" w:rsidRDefault="004C5F0C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:rsidR="00AE7FBA" w:rsidRDefault="00AE7FBA">
      <w:pPr>
        <w:rPr>
          <w:sz w:val="24"/>
        </w:rPr>
        <w:sectPr w:rsidR="00AE7FBA" w:rsidSect="00C9224F">
          <w:pgSz w:w="16840" w:h="11910" w:orient="landscape"/>
          <w:pgMar w:top="851" w:right="740" w:bottom="280" w:left="600" w:header="720" w:footer="720" w:gutter="0"/>
          <w:cols w:space="720"/>
        </w:sectPr>
      </w:pPr>
    </w:p>
    <w:p w:rsidR="00B0463D" w:rsidRDefault="00B0463D" w:rsidP="00C9224F"/>
    <w:sectPr w:rsidR="00B0463D" w:rsidSect="002503E3">
      <w:pgSz w:w="11910" w:h="16840"/>
      <w:pgMar w:top="1080" w:right="62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13" w:rsidRDefault="00456913" w:rsidP="0057018B">
      <w:r>
        <w:separator/>
      </w:r>
    </w:p>
  </w:endnote>
  <w:endnote w:type="continuationSeparator" w:id="0">
    <w:p w:rsidR="00456913" w:rsidRDefault="00456913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C9224F" w:rsidRDefault="0059707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C9224F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C9224F" w:rsidRDefault="00C9224F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C9224F" w:rsidRDefault="0059707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C9224F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64783C">
          <w:rPr>
            <w:rStyle w:val="ae"/>
            <w:noProof/>
          </w:rPr>
          <w:t>3</w:t>
        </w:r>
        <w:r>
          <w:rPr>
            <w:rStyle w:val="ae"/>
          </w:rPr>
          <w:fldChar w:fldCharType="end"/>
        </w:r>
      </w:p>
    </w:sdtContent>
  </w:sdt>
  <w:p w:rsidR="00C9224F" w:rsidRDefault="00C9224F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13" w:rsidRDefault="00456913" w:rsidP="0057018B">
      <w:r>
        <w:separator/>
      </w:r>
    </w:p>
  </w:footnote>
  <w:footnote w:type="continuationSeparator" w:id="0">
    <w:p w:rsidR="00456913" w:rsidRDefault="00456913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928B5"/>
    <w:rsid w:val="00112947"/>
    <w:rsid w:val="00170DA7"/>
    <w:rsid w:val="002503E3"/>
    <w:rsid w:val="00256DD2"/>
    <w:rsid w:val="002D5943"/>
    <w:rsid w:val="003547A7"/>
    <w:rsid w:val="00357E67"/>
    <w:rsid w:val="00411D29"/>
    <w:rsid w:val="00456913"/>
    <w:rsid w:val="004C5F0C"/>
    <w:rsid w:val="004E63D3"/>
    <w:rsid w:val="0054128C"/>
    <w:rsid w:val="0057018B"/>
    <w:rsid w:val="0059707F"/>
    <w:rsid w:val="00644A91"/>
    <w:rsid w:val="0064783C"/>
    <w:rsid w:val="0069052F"/>
    <w:rsid w:val="006C0271"/>
    <w:rsid w:val="00703F7F"/>
    <w:rsid w:val="00723F3E"/>
    <w:rsid w:val="0075086C"/>
    <w:rsid w:val="00821A37"/>
    <w:rsid w:val="00854FD7"/>
    <w:rsid w:val="008D0DAE"/>
    <w:rsid w:val="00904ABD"/>
    <w:rsid w:val="00AE7FBA"/>
    <w:rsid w:val="00B0463D"/>
    <w:rsid w:val="00C9224F"/>
    <w:rsid w:val="00D61AD5"/>
    <w:rsid w:val="00D74380"/>
    <w:rsid w:val="00D90F7B"/>
    <w:rsid w:val="00D918AA"/>
    <w:rsid w:val="00E7758B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54FD7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FD7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854FD7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854FD7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54FD7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A2C3F4-FAC6-4344-916D-44FCF6EA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5</cp:revision>
  <cp:lastPrinted>2022-09-27T09:51:00Z</cp:lastPrinted>
  <dcterms:created xsi:type="dcterms:W3CDTF">2022-09-19T11:40:00Z</dcterms:created>
  <dcterms:modified xsi:type="dcterms:W3CDTF">2022-09-27T09:52:00Z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